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42" w:rsidRPr="00022042" w:rsidRDefault="00022042" w:rsidP="00022042">
      <w:pPr>
        <w:shd w:val="clear" w:color="auto" w:fill="FFFFFF"/>
        <w:bidi w:val="0"/>
        <w:spacing w:after="0" w:line="240" w:lineRule="auto"/>
        <w:jc w:val="center"/>
        <w:rPr>
          <w:rFonts w:ascii="Times New Roman" w:eastAsia="Times New Roman" w:hAnsi="Times New Roman" w:cs="Times New Roman"/>
          <w:b/>
          <w:bCs/>
          <w:color w:val="2D3040"/>
          <w:sz w:val="47"/>
          <w:szCs w:val="47"/>
        </w:rPr>
      </w:pPr>
      <w:bookmarkStart w:id="0" w:name="_GoBack"/>
      <w:r w:rsidRPr="00022042">
        <w:rPr>
          <w:rFonts w:ascii="Times New Roman" w:eastAsia="Times New Roman" w:hAnsi="Times New Roman" w:cs="Times New Roman"/>
          <w:b/>
          <w:bCs/>
          <w:color w:val="2D3040"/>
          <w:sz w:val="47"/>
          <w:szCs w:val="47"/>
          <w:rtl/>
        </w:rPr>
        <w:t>إلا حديث رسول الله صلى الله عليه وسلم ورواته</w:t>
      </w:r>
    </w:p>
    <w:bookmarkEnd w:id="0"/>
    <w:p w:rsidR="00022042" w:rsidRPr="00022042" w:rsidRDefault="00022042" w:rsidP="00022042">
      <w:pPr>
        <w:shd w:val="clear" w:color="auto" w:fill="FFFFFF"/>
        <w:spacing w:before="100" w:beforeAutospacing="1" w:after="100" w:afterAutospacing="1" w:line="360" w:lineRule="atLeast"/>
        <w:ind w:firstLine="720"/>
        <w:jc w:val="both"/>
        <w:rPr>
          <w:rFonts w:ascii="Times New Roman" w:eastAsia="Times New Roman" w:hAnsi="Times New Roman" w:cs="Times New Roman"/>
          <w:color w:val="000000"/>
          <w:sz w:val="27"/>
          <w:szCs w:val="27"/>
        </w:rPr>
      </w:pPr>
    </w:p>
    <w:p w:rsidR="00022042" w:rsidRPr="00022042" w:rsidRDefault="00022042" w:rsidP="00022042">
      <w:pPr>
        <w:shd w:val="clear" w:color="auto" w:fill="FFFFFF"/>
        <w:spacing w:before="100" w:beforeAutospacing="1" w:after="100" w:afterAutospacing="1" w:line="360" w:lineRule="atLeast"/>
        <w:ind w:firstLine="720"/>
        <w:jc w:val="both"/>
        <w:rPr>
          <w:rFonts w:ascii="Times New Roman" w:eastAsia="Times New Roman" w:hAnsi="Times New Roman" w:cs="Times New Roman"/>
          <w:color w:val="000000"/>
          <w:sz w:val="27"/>
          <w:szCs w:val="27"/>
          <w:rtl/>
        </w:rPr>
      </w:pPr>
      <w:r w:rsidRPr="00022042">
        <w:rPr>
          <w:rFonts w:ascii="Arial" w:eastAsia="Times New Roman" w:hAnsi="Arial" w:cs="Arial"/>
          <w:color w:val="000000"/>
          <w:sz w:val="28"/>
          <w:szCs w:val="28"/>
          <w:rtl/>
        </w:rPr>
        <w:t>ردا على ما نشرته جريدة الرياض الأربعاء 29 شوال 1434هـ من مقال إبراهيم المطرودي كان الأستاذ إبراهيم بن سليمان المطرودي المدرس بجامعة الإمام محمد بن سعود الإسلامية يكتب في الصحف كتابات تستغرب من مثله ومن هو في مثل منصبه حيث لا يتناسب مع من ينتسب لهذا الجامعة العريقة دارسا ومدرسا أن تصدر منه تلك المقالات لغرابة مضامينها ولما فيها من أفكار شاردة. وكنا نغض الطرف عن هذه الكتابات راجين أن يتراجع عنها إلى مواضيع مفيدة ونافعة أو أن الجامعة تتخذ معه إجراء مناسبا ولكنه - هداه الله - تمادى في مساره بل تجاوز الخطوط الحمراء حيث تجرأ على حديث صحيح روته أصح دواوين السنة مثل صحيح البخاري وصحيح مسلم اللذين يبلغ ما ورد فيهما أعلى درجات الصحيح وهو حديث أبي هريرة رضي الله عنه قال: صلى رسول الله صلى الله عليه وسلم صلاة الصبح ثم أقبل على الناس فقال: بينا رجل يسوق بقرة إذ ركبها فضربها فقال: "إنا لم نخلق لهذا وإنما خلقنا للحرث" فقال الناس: سبحان الله بقرة تتكلم، فقال: "</w:t>
      </w:r>
      <w:r w:rsidRPr="00022042">
        <w:rPr>
          <w:rFonts w:ascii="Arial" w:eastAsia="Times New Roman" w:hAnsi="Arial" w:cs="Arial"/>
          <w:color w:val="3366FF"/>
          <w:sz w:val="24"/>
          <w:szCs w:val="24"/>
          <w:rtl/>
        </w:rPr>
        <w:t>فإني أومن بهذا أنا وأبو بكر وعمر</w:t>
      </w:r>
      <w:r w:rsidRPr="00022042">
        <w:rPr>
          <w:rFonts w:ascii="Arial" w:eastAsia="Times New Roman" w:hAnsi="Arial" w:cs="Arial"/>
          <w:color w:val="000000"/>
          <w:sz w:val="28"/>
          <w:szCs w:val="28"/>
          <w:rtl/>
        </w:rPr>
        <w:t>".</w:t>
      </w:r>
    </w:p>
    <w:p w:rsidR="00022042" w:rsidRPr="00022042" w:rsidRDefault="00022042" w:rsidP="00022042">
      <w:pPr>
        <w:shd w:val="clear" w:color="auto" w:fill="FFFFFF"/>
        <w:spacing w:before="100" w:beforeAutospacing="1" w:after="100" w:afterAutospacing="1" w:line="360" w:lineRule="atLeast"/>
        <w:ind w:firstLine="720"/>
        <w:jc w:val="both"/>
        <w:rPr>
          <w:rFonts w:ascii="Times New Roman" w:eastAsia="Times New Roman" w:hAnsi="Times New Roman" w:cs="Times New Roman"/>
          <w:color w:val="000000"/>
          <w:sz w:val="27"/>
          <w:szCs w:val="27"/>
          <w:rtl/>
        </w:rPr>
      </w:pPr>
      <w:r w:rsidRPr="00022042">
        <w:rPr>
          <w:rFonts w:ascii="Arial" w:eastAsia="Times New Roman" w:hAnsi="Arial" w:cs="Arial"/>
          <w:color w:val="000000"/>
          <w:sz w:val="28"/>
          <w:szCs w:val="28"/>
          <w:rtl/>
        </w:rPr>
        <w:t>فقال الكاتب: (لم أجد لي مهربا من السؤال بوجهيه: كلام البقرة أن وحي إلا الشك في صدور الحديث عن الرسول صلى الله عليه وسلم ثم عده الكاتب شيئا مما لم يصب البخاري في عزوه إلى الرسول - إلى أن قال: ( والقول بمثل هذا يصطدم بقاعدة صارخة صارمة أن الله لم يوح للحيوانات ولم يجعلها مصدر المعرفة أحكامه) إلى أن قال: (وأحسب من يؤمن بهذا الحديث ويصدق بعزوه إلى رسول الله الإسلام يلزمه أن يقول إن الله تعالى يوحي للحيوانات ويجعلها وسيلة للتشريع) إلى آخر ما قال حول هذا الحديث الشريف مما يدور حول التشكيك في الحديث وتجهيل البخاري ومسلم وأئمة الحديث الذين رووه في دواوينهم، والرد عليه من وجوه:</w:t>
      </w:r>
    </w:p>
    <w:p w:rsidR="00022042" w:rsidRPr="00022042" w:rsidRDefault="00022042" w:rsidP="00022042">
      <w:pPr>
        <w:shd w:val="clear" w:color="auto" w:fill="FFFFFF"/>
        <w:spacing w:before="100" w:beforeAutospacing="1" w:after="100" w:afterAutospacing="1" w:line="360" w:lineRule="atLeast"/>
        <w:ind w:firstLine="720"/>
        <w:jc w:val="both"/>
        <w:rPr>
          <w:rFonts w:ascii="Times New Roman" w:eastAsia="Times New Roman" w:hAnsi="Times New Roman" w:cs="Times New Roman"/>
          <w:color w:val="000000"/>
          <w:sz w:val="27"/>
          <w:szCs w:val="27"/>
          <w:rtl/>
        </w:rPr>
      </w:pPr>
      <w:r w:rsidRPr="00022042">
        <w:rPr>
          <w:rFonts w:ascii="Arial" w:eastAsia="Times New Roman" w:hAnsi="Arial" w:cs="Arial"/>
          <w:b/>
          <w:bCs/>
          <w:color w:val="000000"/>
          <w:sz w:val="28"/>
          <w:szCs w:val="28"/>
          <w:rtl/>
        </w:rPr>
        <w:t>أولا:</w:t>
      </w:r>
      <w:r w:rsidRPr="00022042">
        <w:rPr>
          <w:rFonts w:ascii="Arial" w:eastAsia="Times New Roman" w:hAnsi="Arial" w:cs="Arial"/>
          <w:color w:val="000000"/>
          <w:sz w:val="28"/>
          <w:szCs w:val="28"/>
          <w:rtl/>
        </w:rPr>
        <w:t> الصحابة رضي الله عنهم لما سمعوا الحديث لم يعترضوا عليه وإنما سبحوا تعجبا من قدرة الله تعالى حيث أنطق الحيوان، ولله قادر على كل شيء فهو ينطق الأيدي والأرجل حينما تشهد على أصحابها يوم القيامة ونقول: (</w:t>
      </w:r>
      <w:r w:rsidRPr="00022042">
        <w:rPr>
          <w:rFonts w:ascii="Arial" w:eastAsia="Times New Roman" w:hAnsi="Arial" w:cs="Arial"/>
          <w:color w:val="008000"/>
          <w:sz w:val="24"/>
          <w:szCs w:val="24"/>
          <w:rtl/>
        </w:rPr>
        <w:t>أَنطَقَنَا اللَّهُ الَّذِي أَنطَقَ كُلَّ شَيْءٍ</w:t>
      </w:r>
      <w:r w:rsidRPr="00022042">
        <w:rPr>
          <w:rFonts w:ascii="Arial" w:eastAsia="Times New Roman" w:hAnsi="Arial" w:cs="Arial"/>
          <w:color w:val="000000"/>
          <w:sz w:val="28"/>
          <w:szCs w:val="28"/>
          <w:rtl/>
        </w:rPr>
        <w:t>).</w:t>
      </w:r>
    </w:p>
    <w:p w:rsidR="00022042" w:rsidRPr="00022042" w:rsidRDefault="00022042" w:rsidP="00022042">
      <w:pPr>
        <w:shd w:val="clear" w:color="auto" w:fill="FFFFFF"/>
        <w:spacing w:before="100" w:beforeAutospacing="1" w:after="100" w:afterAutospacing="1" w:line="360" w:lineRule="atLeast"/>
        <w:ind w:firstLine="720"/>
        <w:jc w:val="both"/>
        <w:rPr>
          <w:rFonts w:ascii="Times New Roman" w:eastAsia="Times New Roman" w:hAnsi="Times New Roman" w:cs="Times New Roman"/>
          <w:color w:val="000000"/>
          <w:sz w:val="27"/>
          <w:szCs w:val="27"/>
          <w:rtl/>
        </w:rPr>
      </w:pPr>
      <w:r w:rsidRPr="00022042">
        <w:rPr>
          <w:rFonts w:ascii="Arial" w:eastAsia="Times New Roman" w:hAnsi="Arial" w:cs="Arial"/>
          <w:b/>
          <w:bCs/>
          <w:color w:val="000000"/>
          <w:sz w:val="28"/>
          <w:szCs w:val="28"/>
          <w:rtl/>
        </w:rPr>
        <w:t>ثانيا:</w:t>
      </w:r>
      <w:r w:rsidRPr="00022042">
        <w:rPr>
          <w:rFonts w:ascii="Arial" w:eastAsia="Times New Roman" w:hAnsi="Arial" w:cs="Arial"/>
          <w:color w:val="000000"/>
          <w:sz w:val="28"/>
          <w:szCs w:val="28"/>
          <w:rtl/>
        </w:rPr>
        <w:t> قوله صلى الله عليه وسلم: "</w:t>
      </w:r>
      <w:r w:rsidRPr="00022042">
        <w:rPr>
          <w:rFonts w:ascii="Arial" w:eastAsia="Times New Roman" w:hAnsi="Arial" w:cs="Arial"/>
          <w:color w:val="3366FF"/>
          <w:sz w:val="24"/>
          <w:szCs w:val="24"/>
          <w:rtl/>
        </w:rPr>
        <w:t>فإني أومن بهذا أنا وأبو بكر وعمر</w:t>
      </w:r>
      <w:r w:rsidRPr="00022042">
        <w:rPr>
          <w:rFonts w:ascii="Arial" w:eastAsia="Times New Roman" w:hAnsi="Arial" w:cs="Arial"/>
          <w:color w:val="000000"/>
          <w:sz w:val="28"/>
          <w:szCs w:val="28"/>
          <w:rtl/>
        </w:rPr>
        <w:t>" ليس معناه أن البقية لا يؤمنون به وإنما معناه أن الإيمان يتفاضل فإيمان الرسول صلى الله عليه وسلم وإيمان أبي بكر وعمر أفضل من إيمان بقية الصحابة.</w:t>
      </w:r>
    </w:p>
    <w:p w:rsidR="00022042" w:rsidRPr="00022042" w:rsidRDefault="00022042" w:rsidP="00022042">
      <w:pPr>
        <w:shd w:val="clear" w:color="auto" w:fill="FFFFFF"/>
        <w:spacing w:before="100" w:beforeAutospacing="1" w:after="100" w:afterAutospacing="1" w:line="360" w:lineRule="atLeast"/>
        <w:ind w:firstLine="720"/>
        <w:jc w:val="both"/>
        <w:rPr>
          <w:rFonts w:ascii="Times New Roman" w:eastAsia="Times New Roman" w:hAnsi="Times New Roman" w:cs="Times New Roman"/>
          <w:color w:val="000000"/>
          <w:sz w:val="27"/>
          <w:szCs w:val="27"/>
          <w:rtl/>
        </w:rPr>
      </w:pPr>
      <w:r w:rsidRPr="00022042">
        <w:rPr>
          <w:rFonts w:ascii="Arial" w:eastAsia="Times New Roman" w:hAnsi="Arial" w:cs="Arial"/>
          <w:b/>
          <w:bCs/>
          <w:color w:val="000000"/>
          <w:sz w:val="28"/>
          <w:szCs w:val="28"/>
          <w:rtl/>
        </w:rPr>
        <w:t>ثالثا:</w:t>
      </w:r>
      <w:r w:rsidRPr="00022042">
        <w:rPr>
          <w:rFonts w:ascii="Arial" w:eastAsia="Times New Roman" w:hAnsi="Arial" w:cs="Arial"/>
          <w:color w:val="000000"/>
          <w:sz w:val="28"/>
          <w:szCs w:val="28"/>
          <w:rtl/>
        </w:rPr>
        <w:t> الذين رووا هذا الحديث وعزوه إلى الرسول صلى الله عليه وسلم هم أهل الثقة عند أهل الإسلام فقد أجمع المسلمون على قوة حفظهم وإتقانهم وتوثيقهم للمرويات سندا ومتنا ووثقوا بصحة ما يعزونه إلى الرسول صلى الله عليه وسلم فالتشكيك فيهم تشكيك في أعظم أئمة الإسلام ودواوين الإسلام. وماذا يبقى للمسلمين إذا اهتزت الثقة بالإمام البخاري وبالإمام مسلم وبقية أئمة الحديث وكلهم رووا الحديث ولم يشككوا فيه كما صنع هذا الكاتب ـ هداه الله ـ نتيجة لدخوله فيما لا يحسنه والله تعالى يقول: (</w:t>
      </w:r>
      <w:r w:rsidRPr="00022042">
        <w:rPr>
          <w:rFonts w:ascii="Arial" w:eastAsia="Times New Roman" w:hAnsi="Arial" w:cs="Arial"/>
          <w:color w:val="008000"/>
          <w:sz w:val="24"/>
          <w:szCs w:val="24"/>
          <w:rtl/>
        </w:rPr>
        <w:t> بَلْ كَذَّبُوا بِمَا لَمْ يُحِيطُوا بِعِلْمِهِ</w:t>
      </w:r>
      <w:r w:rsidRPr="00022042">
        <w:rPr>
          <w:rFonts w:ascii="Arial" w:eastAsia="Times New Roman" w:hAnsi="Arial" w:cs="Arial"/>
          <w:color w:val="000000"/>
          <w:sz w:val="28"/>
          <w:szCs w:val="28"/>
          <w:rtl/>
        </w:rPr>
        <w:t>).</w:t>
      </w:r>
    </w:p>
    <w:p w:rsidR="00022042" w:rsidRPr="00022042" w:rsidRDefault="00022042" w:rsidP="00022042">
      <w:pPr>
        <w:shd w:val="clear" w:color="auto" w:fill="FFFFFF"/>
        <w:spacing w:before="100" w:beforeAutospacing="1" w:after="100" w:afterAutospacing="1" w:line="360" w:lineRule="atLeast"/>
        <w:ind w:firstLine="720"/>
        <w:jc w:val="both"/>
        <w:rPr>
          <w:rFonts w:ascii="Times New Roman" w:eastAsia="Times New Roman" w:hAnsi="Times New Roman" w:cs="Times New Roman"/>
          <w:color w:val="000000"/>
          <w:sz w:val="27"/>
          <w:szCs w:val="27"/>
          <w:rtl/>
        </w:rPr>
      </w:pPr>
      <w:r w:rsidRPr="00022042">
        <w:rPr>
          <w:rFonts w:ascii="Arial" w:eastAsia="Times New Roman" w:hAnsi="Arial" w:cs="Arial"/>
          <w:b/>
          <w:bCs/>
          <w:color w:val="000000"/>
          <w:sz w:val="28"/>
          <w:szCs w:val="28"/>
          <w:rtl/>
        </w:rPr>
        <w:lastRenderedPageBreak/>
        <w:t>رابعا:</w:t>
      </w:r>
      <w:r w:rsidRPr="00022042">
        <w:rPr>
          <w:rFonts w:ascii="Arial" w:eastAsia="Times New Roman" w:hAnsi="Arial" w:cs="Arial"/>
          <w:color w:val="000000"/>
          <w:sz w:val="28"/>
          <w:szCs w:val="28"/>
          <w:rtl/>
        </w:rPr>
        <w:t> (القول بمثل هذا يصطدم بقاعدة صارخة صارمة وهي أن الله تعالى لم يوح للحيوانات ولم يجعلها رسوله للتشريع للناس) نقول له: من أين أتيت بهذه القاعدة وهي: أن الله لم يوح للحيوانات والله تعالى يقول: (</w:t>
      </w:r>
      <w:r w:rsidRPr="00022042">
        <w:rPr>
          <w:rFonts w:ascii="Arial" w:eastAsia="Times New Roman" w:hAnsi="Arial" w:cs="Arial"/>
          <w:color w:val="008000"/>
          <w:sz w:val="24"/>
          <w:szCs w:val="24"/>
          <w:rtl/>
        </w:rPr>
        <w:t>وَأَوْحَى رَبُّكَ إِلَى النَّحْلِ أَنْ اتَّخِذِي مِنْ الْجِبَالِ بُيُوتاً وَمِنْ الشَّجَرِ وَمِمَّا يَعْرِشُونَ</w:t>
      </w:r>
      <w:r w:rsidRPr="00022042">
        <w:rPr>
          <w:rFonts w:ascii="Arial" w:eastAsia="Times New Roman" w:hAnsi="Arial" w:cs="Arial"/>
          <w:color w:val="000000"/>
          <w:sz w:val="28"/>
          <w:szCs w:val="28"/>
          <w:rtl/>
        </w:rPr>
        <w:t>) فالوحي على قسمين:</w:t>
      </w:r>
    </w:p>
    <w:p w:rsidR="00022042" w:rsidRPr="00022042" w:rsidRDefault="00022042" w:rsidP="00022042">
      <w:pPr>
        <w:shd w:val="clear" w:color="auto" w:fill="FFFFFF"/>
        <w:spacing w:before="100" w:beforeAutospacing="1" w:after="100" w:afterAutospacing="1" w:line="360" w:lineRule="atLeast"/>
        <w:ind w:firstLine="720"/>
        <w:jc w:val="both"/>
        <w:rPr>
          <w:rFonts w:ascii="Times New Roman" w:eastAsia="Times New Roman" w:hAnsi="Times New Roman" w:cs="Times New Roman"/>
          <w:color w:val="000000"/>
          <w:sz w:val="27"/>
          <w:szCs w:val="27"/>
          <w:rtl/>
        </w:rPr>
      </w:pPr>
      <w:r w:rsidRPr="00022042">
        <w:rPr>
          <w:rFonts w:ascii="Arial" w:eastAsia="Times New Roman" w:hAnsi="Arial" w:cs="Arial"/>
          <w:color w:val="000000"/>
          <w:sz w:val="28"/>
          <w:szCs w:val="28"/>
          <w:rtl/>
        </w:rPr>
        <w:t>وحي إلهام وهو الذي حصل للنحل.</w:t>
      </w:r>
    </w:p>
    <w:p w:rsidR="00022042" w:rsidRPr="00022042" w:rsidRDefault="00022042" w:rsidP="00022042">
      <w:pPr>
        <w:shd w:val="clear" w:color="auto" w:fill="FFFFFF"/>
        <w:spacing w:before="100" w:beforeAutospacing="1" w:after="100" w:afterAutospacing="1" w:line="360" w:lineRule="atLeast"/>
        <w:ind w:firstLine="720"/>
        <w:jc w:val="both"/>
        <w:rPr>
          <w:rFonts w:ascii="Times New Roman" w:eastAsia="Times New Roman" w:hAnsi="Times New Roman" w:cs="Times New Roman"/>
          <w:color w:val="000000"/>
          <w:sz w:val="27"/>
          <w:szCs w:val="27"/>
          <w:rtl/>
        </w:rPr>
      </w:pPr>
      <w:r w:rsidRPr="00022042">
        <w:rPr>
          <w:rFonts w:ascii="Arial" w:eastAsia="Times New Roman" w:hAnsi="Arial" w:cs="Arial"/>
          <w:color w:val="000000"/>
          <w:sz w:val="28"/>
          <w:szCs w:val="28"/>
          <w:rtl/>
        </w:rPr>
        <w:t>ووحي إرسال وتشريع وهو الذي يحصل للأنبياء عليهم الصلاة والسلام، ومن وحي الإلهام ما حصل لأم موسى قال تعالى: (</w:t>
      </w:r>
      <w:r w:rsidRPr="00022042">
        <w:rPr>
          <w:rFonts w:ascii="Arial" w:eastAsia="Times New Roman" w:hAnsi="Arial" w:cs="Arial"/>
          <w:color w:val="008000"/>
          <w:sz w:val="24"/>
          <w:szCs w:val="24"/>
          <w:rtl/>
        </w:rPr>
        <w:t>وَأَوْحَيْنَا إِلَى أُمِّ مُوسَى أَنْ أَرْضِعِيهِ</w:t>
      </w:r>
      <w:r w:rsidRPr="00022042">
        <w:rPr>
          <w:rFonts w:ascii="Arial" w:eastAsia="Times New Roman" w:hAnsi="Arial" w:cs="Arial"/>
          <w:color w:val="000000"/>
          <w:sz w:val="28"/>
          <w:szCs w:val="28"/>
          <w:rtl/>
        </w:rPr>
        <w:t>) الآية.</w:t>
      </w:r>
    </w:p>
    <w:p w:rsidR="00022042" w:rsidRPr="00022042" w:rsidRDefault="00022042" w:rsidP="00022042">
      <w:pPr>
        <w:shd w:val="clear" w:color="auto" w:fill="FFFFFF"/>
        <w:spacing w:before="100" w:beforeAutospacing="1" w:after="100" w:afterAutospacing="1" w:line="360" w:lineRule="atLeast"/>
        <w:ind w:firstLine="720"/>
        <w:jc w:val="both"/>
        <w:rPr>
          <w:rFonts w:ascii="Times New Roman" w:eastAsia="Times New Roman" w:hAnsi="Times New Roman" w:cs="Times New Roman"/>
          <w:color w:val="000000"/>
          <w:sz w:val="27"/>
          <w:szCs w:val="27"/>
          <w:rtl/>
        </w:rPr>
      </w:pPr>
      <w:r w:rsidRPr="00022042">
        <w:rPr>
          <w:rFonts w:ascii="Arial" w:eastAsia="Times New Roman" w:hAnsi="Arial" w:cs="Arial"/>
          <w:color w:val="000000"/>
          <w:sz w:val="28"/>
          <w:szCs w:val="28"/>
          <w:rtl/>
        </w:rPr>
        <w:t>والكاتب لم يفرق بين النوعين مما أوقعه في هذا التخبط العجيب ونقول له ناصحين: دع ما ليس من اختصاصك وأعط القوس باريها كأمثال البخاري ومسلم وأئمة الحديث وأرح القراء من هذا الخوض.</w:t>
      </w:r>
    </w:p>
    <w:p w:rsidR="00022042" w:rsidRPr="00022042" w:rsidRDefault="00022042" w:rsidP="00022042">
      <w:pPr>
        <w:shd w:val="clear" w:color="auto" w:fill="FFFFFF"/>
        <w:spacing w:before="100" w:beforeAutospacing="1" w:after="100" w:afterAutospacing="1" w:line="360" w:lineRule="atLeast"/>
        <w:ind w:firstLine="720"/>
        <w:jc w:val="both"/>
        <w:rPr>
          <w:rFonts w:ascii="Times New Roman" w:eastAsia="Times New Roman" w:hAnsi="Times New Roman" w:cs="Times New Roman"/>
          <w:color w:val="000000"/>
          <w:sz w:val="27"/>
          <w:szCs w:val="27"/>
          <w:rtl/>
        </w:rPr>
      </w:pPr>
      <w:r w:rsidRPr="00022042">
        <w:rPr>
          <w:rFonts w:ascii="Arial" w:eastAsia="Times New Roman" w:hAnsi="Arial" w:cs="Arial"/>
          <w:b/>
          <w:bCs/>
          <w:color w:val="000000"/>
          <w:sz w:val="28"/>
          <w:szCs w:val="28"/>
          <w:rtl/>
        </w:rPr>
        <w:t>خامسا:</w:t>
      </w:r>
      <w:r w:rsidRPr="00022042">
        <w:rPr>
          <w:rFonts w:ascii="Arial" w:eastAsia="Times New Roman" w:hAnsi="Arial" w:cs="Arial"/>
          <w:color w:val="000000"/>
          <w:sz w:val="28"/>
          <w:szCs w:val="28"/>
          <w:rtl/>
        </w:rPr>
        <w:t> الله خلق الحيوانات ونوعها وجعل لكل نزع منها عملا تستعمل فيه لتقوم بذلك مصالح العباد باستخدامها وفي تغيير استخدامها وما خصت له تعطيل لانتفاع العباد بها وتعذيب لها، والله كتب الإحسان على كل شيء كما في الحديث كما قال تعالى: (</w:t>
      </w:r>
      <w:r w:rsidRPr="00022042">
        <w:rPr>
          <w:rFonts w:ascii="Arial" w:eastAsia="Times New Roman" w:hAnsi="Arial" w:cs="Arial"/>
          <w:color w:val="008000"/>
          <w:sz w:val="24"/>
          <w:szCs w:val="24"/>
          <w:rtl/>
        </w:rPr>
        <w:t>وَالأَنْعَامَ خَلَقَهَا لَكُمْ فِيهَا دِفْءٌ وَمَنَافِعُ وَمِنْهَا تَأْكُلُونَ* وَلَكُمْ فِيهَا جَمَالٌ حِينَ تُرِيحُونَ وَحِينَ تَسْرَحُونَ* وَتَحْمِلُ أَثْقَالَكُمْ إِلَى بَلَدٍ لَمْ تَكُونُوا بَالِغِيهِ إِلاَّ بِشِقِّ الأَنفُسِ إِنَّ رَبَّكُمْ لَرَءُوفٌ رَحِيمٌ* وَالْخَيْلَ وَالْبِغَالَ وَالْحَمِيرَ لِتَرْكَبُوهَا وَزِينَةً وَيَخْلُقُ مَا لا تَعْلَمُونَ</w:t>
      </w:r>
      <w:r w:rsidRPr="00022042">
        <w:rPr>
          <w:rFonts w:ascii="Arial" w:eastAsia="Times New Roman" w:hAnsi="Arial" w:cs="Arial"/>
          <w:color w:val="000000"/>
          <w:sz w:val="28"/>
          <w:szCs w:val="28"/>
          <w:rtl/>
        </w:rPr>
        <w:t>).</w:t>
      </w:r>
    </w:p>
    <w:p w:rsidR="00022042" w:rsidRPr="00022042" w:rsidRDefault="00022042" w:rsidP="00022042">
      <w:pPr>
        <w:shd w:val="clear" w:color="auto" w:fill="FFFFFF"/>
        <w:spacing w:before="100" w:beforeAutospacing="1" w:after="100" w:afterAutospacing="1" w:line="360" w:lineRule="atLeast"/>
        <w:ind w:firstLine="720"/>
        <w:jc w:val="both"/>
        <w:rPr>
          <w:rFonts w:ascii="Times New Roman" w:eastAsia="Times New Roman" w:hAnsi="Times New Roman" w:cs="Times New Roman"/>
          <w:color w:val="000000"/>
          <w:sz w:val="27"/>
          <w:szCs w:val="27"/>
          <w:rtl/>
        </w:rPr>
      </w:pPr>
      <w:r w:rsidRPr="00022042">
        <w:rPr>
          <w:rFonts w:ascii="Arial" w:eastAsia="Times New Roman" w:hAnsi="Arial" w:cs="Arial"/>
          <w:color w:val="000000"/>
          <w:sz w:val="28"/>
          <w:szCs w:val="28"/>
          <w:rtl/>
        </w:rPr>
        <w:t>ونسأل الله للجميع الهداية والتوفيق لفهم كتابه وسنة نبيه. وصلى الله وسلم على نبينا محمد وعلى آله وصحبه.</w:t>
      </w:r>
    </w:p>
    <w:p w:rsidR="00022042" w:rsidRPr="00022042" w:rsidRDefault="00022042" w:rsidP="00022042">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7"/>
          <w:szCs w:val="27"/>
          <w:rtl/>
        </w:rPr>
      </w:pPr>
      <w:r w:rsidRPr="00022042">
        <w:rPr>
          <w:rFonts w:ascii="Arial" w:eastAsia="Times New Roman" w:hAnsi="Arial" w:cs="Arial"/>
          <w:color w:val="000000"/>
          <w:sz w:val="28"/>
          <w:szCs w:val="28"/>
          <w:rtl/>
        </w:rPr>
        <w:t> </w:t>
      </w:r>
    </w:p>
    <w:p w:rsidR="00022042" w:rsidRPr="00022042" w:rsidRDefault="00022042" w:rsidP="00022042">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7"/>
          <w:szCs w:val="27"/>
          <w:rtl/>
        </w:rPr>
      </w:pPr>
      <w:r w:rsidRPr="00022042">
        <w:rPr>
          <w:rFonts w:ascii="Arial" w:eastAsia="Times New Roman" w:hAnsi="Arial" w:cs="Arial"/>
          <w:color w:val="000000"/>
          <w:sz w:val="28"/>
          <w:szCs w:val="28"/>
          <w:rtl/>
        </w:rPr>
        <w:t>كتبه</w:t>
      </w:r>
    </w:p>
    <w:p w:rsidR="00022042" w:rsidRPr="00022042" w:rsidRDefault="00022042" w:rsidP="00022042">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7"/>
          <w:szCs w:val="27"/>
          <w:rtl/>
        </w:rPr>
      </w:pPr>
      <w:r w:rsidRPr="00022042">
        <w:rPr>
          <w:rFonts w:ascii="Arial" w:eastAsia="Times New Roman" w:hAnsi="Arial" w:cs="Arial"/>
          <w:color w:val="000000"/>
          <w:sz w:val="28"/>
          <w:szCs w:val="28"/>
          <w:rtl/>
        </w:rPr>
        <w:t>صالح بن فوزان الفوزان</w:t>
      </w:r>
    </w:p>
    <w:p w:rsidR="00022042" w:rsidRPr="00022042" w:rsidRDefault="00022042" w:rsidP="00022042">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7"/>
          <w:szCs w:val="27"/>
          <w:rtl/>
        </w:rPr>
      </w:pPr>
      <w:r w:rsidRPr="00022042">
        <w:rPr>
          <w:rFonts w:ascii="Arial" w:eastAsia="Times New Roman" w:hAnsi="Arial" w:cs="Arial"/>
          <w:color w:val="000000"/>
          <w:sz w:val="12"/>
          <w:szCs w:val="12"/>
          <w:rtl/>
        </w:rPr>
        <w:t> </w:t>
      </w:r>
    </w:p>
    <w:p w:rsidR="00022042" w:rsidRPr="00022042" w:rsidRDefault="00022042" w:rsidP="00022042">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7"/>
          <w:szCs w:val="27"/>
          <w:rtl/>
        </w:rPr>
      </w:pPr>
      <w:r w:rsidRPr="00022042">
        <w:rPr>
          <w:rFonts w:ascii="Arial" w:eastAsia="Times New Roman" w:hAnsi="Arial" w:cs="Arial"/>
          <w:color w:val="000000"/>
          <w:sz w:val="28"/>
          <w:szCs w:val="28"/>
          <w:rtl/>
        </w:rPr>
        <w:t>عضو هيئة كبار العلماء</w:t>
      </w:r>
    </w:p>
    <w:p w:rsidR="00022042" w:rsidRPr="00022042" w:rsidRDefault="00022042" w:rsidP="00022042">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7"/>
          <w:szCs w:val="27"/>
          <w:rtl/>
        </w:rPr>
      </w:pPr>
      <w:r w:rsidRPr="00022042">
        <w:rPr>
          <w:rFonts w:ascii="Arial" w:eastAsia="Times New Roman" w:hAnsi="Arial" w:cs="Arial"/>
          <w:color w:val="000000"/>
          <w:sz w:val="28"/>
          <w:szCs w:val="28"/>
          <w:rtl/>
        </w:rPr>
        <w:t>في 09/11/1434هـ</w:t>
      </w:r>
    </w:p>
    <w:p w:rsidR="00B97065" w:rsidRPr="00022042" w:rsidRDefault="00022042" w:rsidP="00022042">
      <w:pPr>
        <w:rPr>
          <w:rtl/>
        </w:rPr>
      </w:pPr>
    </w:p>
    <w:sectPr w:rsidR="00B97065" w:rsidRPr="00022042"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2D"/>
    <w:rsid w:val="00022042"/>
    <w:rsid w:val="002C5C7A"/>
    <w:rsid w:val="0035772D"/>
    <w:rsid w:val="009E0E2E"/>
    <w:rsid w:val="00B03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7743">
      <w:bodyDiv w:val="1"/>
      <w:marLeft w:val="0"/>
      <w:marRight w:val="0"/>
      <w:marTop w:val="0"/>
      <w:marBottom w:val="0"/>
      <w:divBdr>
        <w:top w:val="none" w:sz="0" w:space="0" w:color="auto"/>
        <w:left w:val="none" w:sz="0" w:space="0" w:color="auto"/>
        <w:bottom w:val="none" w:sz="0" w:space="0" w:color="auto"/>
        <w:right w:val="none" w:sz="0" w:space="0" w:color="auto"/>
      </w:divBdr>
      <w:divsChild>
        <w:div w:id="860171014">
          <w:marLeft w:val="0"/>
          <w:marRight w:val="0"/>
          <w:marTop w:val="150"/>
          <w:marBottom w:val="0"/>
          <w:divBdr>
            <w:top w:val="none" w:sz="0" w:space="0" w:color="auto"/>
            <w:left w:val="none" w:sz="0" w:space="0" w:color="auto"/>
            <w:bottom w:val="none" w:sz="0" w:space="0" w:color="auto"/>
            <w:right w:val="none" w:sz="0" w:space="0" w:color="auto"/>
          </w:divBdr>
        </w:div>
      </w:divsChild>
    </w:div>
    <w:div w:id="2008367048">
      <w:bodyDiv w:val="1"/>
      <w:marLeft w:val="0"/>
      <w:marRight w:val="0"/>
      <w:marTop w:val="0"/>
      <w:marBottom w:val="0"/>
      <w:divBdr>
        <w:top w:val="none" w:sz="0" w:space="0" w:color="auto"/>
        <w:left w:val="none" w:sz="0" w:space="0" w:color="auto"/>
        <w:bottom w:val="none" w:sz="0" w:space="0" w:color="auto"/>
        <w:right w:val="none" w:sz="0" w:space="0" w:color="auto"/>
      </w:divBdr>
      <w:divsChild>
        <w:div w:id="147202002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2015-01-06T20:53:00Z</cp:lastPrinted>
  <dcterms:created xsi:type="dcterms:W3CDTF">2015-01-06T20:54:00Z</dcterms:created>
  <dcterms:modified xsi:type="dcterms:W3CDTF">2015-01-06T20:54:00Z</dcterms:modified>
</cp:coreProperties>
</file>